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吉林省重点物资运输车辆通行证模板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425315" cy="2715260"/>
            <wp:effectExtent l="0" t="0" r="13335" b="8890"/>
            <wp:docPr id="1" name="图片 1" descr="通行证样式-1-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通行证样式-1-正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531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377055" cy="2685415"/>
            <wp:effectExtent l="0" t="0" r="4445" b="635"/>
            <wp:docPr id="2" name="图片 2" descr="通行证样式-2-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通行证样式-2-背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7055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526BF20-B4CE-4838-9585-41A7C7BC200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FA2500F-07A5-4A2C-ABD7-732B0E2829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2022-04-20T08:26:04Z</dcterms:created>
  <dc:creator>Jiaxin</dc:creator>
  <cp:lastModifiedBy>王家欣</cp:lastModifiedBy>
  <dcterms:modified xsi:type="dcterms:W3CDTF">2022-04-20T08:30:27Z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55FE86CF590B4871835B98B8F7252A9A</vt:lpwstr>
  </property>
</Properties>
</file>